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5" w:rsidRDefault="00765F85">
      <w:pPr>
        <w:spacing w:after="0"/>
      </w:pPr>
      <w:bookmarkStart w:id="0" w:name="_GoBack"/>
      <w:bookmarkEnd w:id="0"/>
    </w:p>
    <w:p w:rsidR="00765F85" w:rsidRDefault="00765F85">
      <w:pPr>
        <w:spacing w:after="0"/>
        <w:jc w:val="center"/>
      </w:pPr>
    </w:p>
    <w:p w:rsidR="00765F85" w:rsidRDefault="0027403B">
      <w:pPr>
        <w:spacing w:after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605939" cy="1256982"/>
            <wp:effectExtent l="0" t="0" r="0" b="0"/>
            <wp:docPr id="1" name="image1.jpg" descr="2015ajn-logo-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5ajn-logo-klei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939" cy="125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5F85" w:rsidRDefault="002740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Afdeling Zuid-Holland</w:t>
      </w:r>
    </w:p>
    <w:p w:rsidR="00765F85" w:rsidRDefault="00765F85">
      <w:pPr>
        <w:spacing w:after="0"/>
        <w:jc w:val="center"/>
        <w:rPr>
          <w:b/>
          <w:sz w:val="24"/>
          <w:szCs w:val="24"/>
        </w:rPr>
      </w:pPr>
    </w:p>
    <w:p w:rsidR="00765F85" w:rsidRDefault="002740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Uitnodiging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Scholing IMH,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F85" w:rsidRDefault="0027403B">
      <w:pPr>
        <w:spacing w:after="0"/>
        <w:ind w:left="720"/>
        <w:jc w:val="both"/>
      </w:pPr>
      <w:r>
        <w:t>Vroeg diagnostiek en behandeling in de kinderpsychiatrie</w:t>
      </w:r>
    </w:p>
    <w:p w:rsidR="00765F85" w:rsidRDefault="00765F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F85" w:rsidRDefault="002740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65F85" w:rsidRDefault="00765F85">
      <w:pPr>
        <w:spacing w:after="0"/>
        <w:jc w:val="center"/>
        <w:rPr>
          <w:b/>
          <w:sz w:val="24"/>
          <w:szCs w:val="24"/>
        </w:rPr>
      </w:pPr>
    </w:p>
    <w:p w:rsidR="00765F85" w:rsidRDefault="0027403B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Vogtländer</w:t>
      </w:r>
      <w:proofErr w:type="spellEnd"/>
      <w:r>
        <w:rPr>
          <w:sz w:val="24"/>
          <w:szCs w:val="24"/>
        </w:rPr>
        <w:t xml:space="preserve">, kinder- en jeugdpsychiater, </w:t>
      </w:r>
    </w:p>
    <w:p w:rsidR="00765F85" w:rsidRDefault="002740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IMH specialist DAIMH.</w:t>
      </w:r>
    </w:p>
    <w:p w:rsidR="00765F85" w:rsidRDefault="0027403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M.O.C. t Kabouterhuis in Leiden</w:t>
      </w:r>
    </w:p>
    <w:p w:rsidR="00765F85" w:rsidRDefault="002740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F85" w:rsidRDefault="0027403B">
      <w:pPr>
        <w:spacing w:after="0"/>
        <w:jc w:val="center"/>
        <w:rPr>
          <w:i/>
        </w:rPr>
      </w:pPr>
      <w:r>
        <w:rPr>
          <w:i/>
        </w:rPr>
        <w:t xml:space="preserve"> </w:t>
      </w:r>
    </w:p>
    <w:p w:rsidR="00765F85" w:rsidRDefault="0027403B">
      <w:pPr>
        <w:spacing w:after="0"/>
        <w:jc w:val="center"/>
      </w:pPr>
      <w:r>
        <w:rPr>
          <w:b/>
          <w:sz w:val="24"/>
          <w:szCs w:val="24"/>
        </w:rPr>
        <w:t>aansluitend Algemene Ledenvergadering</w:t>
      </w:r>
      <w:r>
        <w:t xml:space="preserve"> </w:t>
      </w:r>
    </w:p>
    <w:p w:rsidR="00765F85" w:rsidRDefault="00765F85">
      <w:pPr>
        <w:spacing w:after="0"/>
        <w:jc w:val="center"/>
      </w:pPr>
    </w:p>
    <w:p w:rsidR="00765F85" w:rsidRDefault="002740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Maandag 8 april 2019 van 20.00 uur tot 22.00 uur</w:t>
      </w:r>
    </w:p>
    <w:p w:rsidR="00765F85" w:rsidRDefault="0027403B">
      <w:pPr>
        <w:spacing w:after="0"/>
        <w:jc w:val="center"/>
      </w:pPr>
      <w:r>
        <w:t xml:space="preserve">LUMC, </w:t>
      </w:r>
      <w:proofErr w:type="spellStart"/>
      <w:r>
        <w:t>collegazaal</w:t>
      </w:r>
      <w:proofErr w:type="spellEnd"/>
      <w:r>
        <w:t xml:space="preserve"> 4</w:t>
      </w:r>
    </w:p>
    <w:p w:rsidR="00765F85" w:rsidRDefault="0027403B">
      <w:pPr>
        <w:spacing w:after="0"/>
        <w:jc w:val="center"/>
      </w:pPr>
      <w:proofErr w:type="spellStart"/>
      <w:r>
        <w:t>Albinusdreef</w:t>
      </w:r>
      <w:proofErr w:type="spellEnd"/>
      <w:r>
        <w:t xml:space="preserve"> 2, 2333 ZA Leiden</w:t>
      </w:r>
    </w:p>
    <w:p w:rsidR="00765F85" w:rsidRDefault="0027403B">
      <w:pPr>
        <w:spacing w:after="0"/>
        <w:jc w:val="center"/>
      </w:pPr>
      <w:r>
        <w:t xml:space="preserve"> </w:t>
      </w:r>
    </w:p>
    <w:p w:rsidR="00765F85" w:rsidRDefault="00765F85">
      <w:pPr>
        <w:spacing w:after="0"/>
        <w:jc w:val="center"/>
      </w:pPr>
    </w:p>
    <w:p w:rsidR="00765F85" w:rsidRDefault="00765F85">
      <w:pPr>
        <w:spacing w:after="0"/>
        <w:jc w:val="center"/>
      </w:pPr>
    </w:p>
    <w:p w:rsidR="00765F85" w:rsidRDefault="00765F85">
      <w:pPr>
        <w:spacing w:after="0"/>
        <w:jc w:val="center"/>
      </w:pPr>
    </w:p>
    <w:p w:rsidR="00765F85" w:rsidRDefault="00765F85">
      <w:pPr>
        <w:spacing w:after="0"/>
        <w:jc w:val="center"/>
      </w:pPr>
    </w:p>
    <w:p w:rsidR="00765F85" w:rsidRDefault="00765F85">
      <w:pPr>
        <w:spacing w:after="0"/>
        <w:jc w:val="center"/>
      </w:pPr>
    </w:p>
    <w:p w:rsidR="00765F85" w:rsidRDefault="00765F85">
      <w:pPr>
        <w:spacing w:after="0"/>
        <w:rPr>
          <w:b/>
        </w:rPr>
      </w:pPr>
    </w:p>
    <w:p w:rsidR="00765F85" w:rsidRDefault="0027403B">
      <w:pPr>
        <w:spacing w:after="0"/>
        <w:rPr>
          <w:b/>
        </w:rPr>
      </w:pPr>
      <w:r>
        <w:rPr>
          <w:b/>
        </w:rPr>
        <w:t xml:space="preserve">Kosten: </w:t>
      </w:r>
    </w:p>
    <w:p w:rsidR="00765F85" w:rsidRDefault="0027403B">
      <w:pPr>
        <w:spacing w:after="0"/>
        <w:rPr>
          <w:b/>
        </w:rPr>
      </w:pPr>
      <w:r>
        <w:t xml:space="preserve">Voor leden van de AJN  geen kosten </w:t>
      </w:r>
    </w:p>
    <w:p w:rsidR="00765F85" w:rsidRDefault="00765F85">
      <w:pPr>
        <w:spacing w:after="0"/>
      </w:pPr>
    </w:p>
    <w:p w:rsidR="00765F85" w:rsidRDefault="0027403B">
      <w:pPr>
        <w:spacing w:after="0"/>
      </w:pPr>
      <w:r>
        <w:t>Voor niet-leden van de AJN:  50  euro, voor 29 maart 2019 te voldoen per overschrijving op rekeningnummer:  NL30 RABO 0336 5613 85</w:t>
      </w:r>
    </w:p>
    <w:p w:rsidR="00765F85" w:rsidRDefault="0027403B">
      <w:pPr>
        <w:spacing w:after="0"/>
      </w:pPr>
      <w:r>
        <w:t>LET OP contant betalen aan de zaal is niet meer mogelijk</w:t>
      </w:r>
    </w:p>
    <w:p w:rsidR="00765F85" w:rsidRDefault="00765F85">
      <w:pPr>
        <w:spacing w:after="0"/>
      </w:pPr>
    </w:p>
    <w:p w:rsidR="00765F85" w:rsidRDefault="0027403B">
      <w:pPr>
        <w:spacing w:after="0"/>
      </w:pPr>
      <w:r>
        <w:rPr>
          <w:b/>
        </w:rPr>
        <w:t>Accreditatie</w:t>
      </w:r>
      <w:r>
        <w:t>: is aangevraagd aan de ABSG voor twee punten</w:t>
      </w:r>
    </w:p>
    <w:p w:rsidR="00765F85" w:rsidRDefault="00765F85">
      <w:pPr>
        <w:spacing w:after="0"/>
      </w:pPr>
    </w:p>
    <w:p w:rsidR="00765F85" w:rsidRDefault="0027403B">
      <w:pPr>
        <w:spacing w:after="0"/>
      </w:pPr>
      <w:r>
        <w:rPr>
          <w:b/>
        </w:rPr>
        <w:t>Aanmelden is noodzakelijk</w:t>
      </w:r>
      <w:r>
        <w:t>:</w:t>
      </w:r>
    </w:p>
    <w:p w:rsidR="00765F85" w:rsidRDefault="0027403B">
      <w:pPr>
        <w:spacing w:after="0"/>
      </w:pPr>
      <w:r>
        <w:t>Bij voorkeur voor 29 maart 2019</w:t>
      </w:r>
    </w:p>
    <w:p w:rsidR="00765F85" w:rsidRDefault="0027403B">
      <w:pPr>
        <w:spacing w:after="0"/>
      </w:pPr>
      <w:r>
        <w:t xml:space="preserve">Voor AJN leden via E-captain  </w:t>
      </w:r>
    </w:p>
    <w:p w:rsidR="00765F85" w:rsidRDefault="0027403B">
      <w:pPr>
        <w:spacing w:after="0"/>
      </w:pPr>
      <w:r>
        <w:t>Voor niet-leden per mail:  alvajnzuidholland@gmail.com</w:t>
      </w:r>
    </w:p>
    <w:p w:rsidR="00765F85" w:rsidRDefault="00765F85">
      <w:pPr>
        <w:spacing w:after="0"/>
        <w:rPr>
          <w:b/>
        </w:rPr>
      </w:pPr>
    </w:p>
    <w:p w:rsidR="00765F85" w:rsidRDefault="0027403B">
      <w:pPr>
        <w:spacing w:after="0"/>
      </w:pPr>
      <w:r>
        <w:rPr>
          <w:b/>
        </w:rPr>
        <w:t>Adresgegevens:</w:t>
      </w:r>
    </w:p>
    <w:p w:rsidR="00765F85" w:rsidRDefault="0027403B">
      <w:pPr>
        <w:spacing w:after="0"/>
      </w:pPr>
      <w:r>
        <w:t xml:space="preserve">LUMC, </w:t>
      </w:r>
      <w:proofErr w:type="spellStart"/>
      <w:r>
        <w:t>collegazaal</w:t>
      </w:r>
      <w:proofErr w:type="spellEnd"/>
      <w:r>
        <w:t xml:space="preserve"> 4</w:t>
      </w:r>
    </w:p>
    <w:p w:rsidR="00765F85" w:rsidRDefault="0027403B">
      <w:pPr>
        <w:spacing w:after="0"/>
      </w:pPr>
      <w:proofErr w:type="spellStart"/>
      <w:r>
        <w:t>Albinusdreef</w:t>
      </w:r>
      <w:proofErr w:type="spellEnd"/>
      <w:r>
        <w:t xml:space="preserve"> 2, 2333 ZA Leiden</w:t>
      </w:r>
    </w:p>
    <w:p w:rsidR="00765F85" w:rsidRDefault="006D327F">
      <w:pPr>
        <w:spacing w:after="0"/>
      </w:pPr>
      <w:hyperlink r:id="rId9">
        <w:r w:rsidR="0027403B">
          <w:rPr>
            <w:color w:val="1155CC"/>
            <w:u w:val="single"/>
          </w:rPr>
          <w:t>www.lumc.nl</w:t>
        </w:r>
      </w:hyperlink>
      <w:r w:rsidR="0027403B">
        <w:t xml:space="preserve"> </w:t>
      </w:r>
    </w:p>
    <w:p w:rsidR="00765F85" w:rsidRDefault="00765F85">
      <w:pPr>
        <w:spacing w:after="0"/>
      </w:pPr>
    </w:p>
    <w:p w:rsidR="00765F85" w:rsidRDefault="00765F85">
      <w:pPr>
        <w:spacing w:after="0"/>
      </w:pPr>
    </w:p>
    <w:p w:rsidR="00765F85" w:rsidRDefault="0027403B">
      <w:pPr>
        <w:spacing w:after="0"/>
        <w:rPr>
          <w:b/>
        </w:rPr>
      </w:pPr>
      <w:r>
        <w:rPr>
          <w:b/>
        </w:rPr>
        <w:t>Bereikbaarheid:</w:t>
      </w:r>
    </w:p>
    <w:p w:rsidR="00765F85" w:rsidRDefault="0027403B">
      <w:pPr>
        <w:spacing w:after="0"/>
      </w:pPr>
      <w:r>
        <w:t>Let op: betaald parkeren in parkeergarage LUMC</w:t>
      </w:r>
    </w:p>
    <w:p w:rsidR="00765F85" w:rsidRDefault="0027403B">
      <w:pPr>
        <w:spacing w:after="0"/>
        <w:rPr>
          <w:b/>
        </w:rPr>
      </w:pPr>
      <w:r>
        <w:t>OV: Station Leiden Centraal op 5 minuten loopafstand</w:t>
      </w:r>
      <w:r>
        <w:br w:type="page"/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vanaf 19.15  uur inloop en registratie.</w:t>
      </w:r>
      <w:r>
        <w:rPr>
          <w:sz w:val="24"/>
          <w:szCs w:val="24"/>
        </w:rPr>
        <w:t xml:space="preserve"> </w:t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Mocht u nog geen lustrumgeschenk (Dopper) hebben ontvangen, kunt u deze alsnog afhalen. U kunt het geschenk ook door een collega laten ophalen.</w:t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Let op: dit is de laatste gelegenheid om het geschenk af te halen!</w:t>
      </w:r>
    </w:p>
    <w:p w:rsidR="00765F85" w:rsidRDefault="00765F85">
      <w:pPr>
        <w:spacing w:after="0"/>
        <w:jc w:val="both"/>
        <w:rPr>
          <w:b/>
        </w:rPr>
      </w:pP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Programma deel 1</w:t>
      </w:r>
      <w:r>
        <w:rPr>
          <w:sz w:val="24"/>
          <w:szCs w:val="24"/>
        </w:rPr>
        <w:t>:</w:t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19.15 - 19.45 uur: Inloop, registratie en koffie/thee </w:t>
      </w:r>
    </w:p>
    <w:p w:rsidR="00765F85" w:rsidRDefault="00765F85">
      <w:pPr>
        <w:spacing w:after="0"/>
        <w:jc w:val="both"/>
        <w:rPr>
          <w:sz w:val="24"/>
          <w:szCs w:val="24"/>
        </w:rPr>
      </w:pP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19.45 – 20.00 uur: Algemene ledenvergadering</w:t>
      </w:r>
    </w:p>
    <w:p w:rsidR="00765F85" w:rsidRDefault="0027403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Opening door de voorzitter</w:t>
      </w:r>
    </w:p>
    <w:p w:rsidR="00765F85" w:rsidRDefault="0027403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Veranderingen bestuur </w:t>
      </w:r>
    </w:p>
    <w:p w:rsidR="00765F85" w:rsidRDefault="0027403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vanuit het landelijk bestuur</w:t>
      </w:r>
    </w:p>
    <w:p w:rsidR="00765F85" w:rsidRDefault="0027403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Financieel overzicht</w:t>
      </w:r>
    </w:p>
    <w:p w:rsidR="00765F85" w:rsidRDefault="0027403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ingebrachte  vragen</w:t>
      </w:r>
    </w:p>
    <w:p w:rsidR="00765F85" w:rsidRDefault="0027403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Sluiting</w:t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765F85" w:rsidRDefault="0027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F85" w:rsidRDefault="0027403B">
      <w:pPr>
        <w:spacing w:after="0"/>
        <w:jc w:val="both"/>
      </w:pPr>
      <w:r>
        <w:rPr>
          <w:b/>
        </w:rPr>
        <w:t>Programma deel 2</w:t>
      </w:r>
      <w:r>
        <w:t xml:space="preserve">: </w:t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t>Wetenschappelijk gedeelte</w:t>
      </w:r>
    </w:p>
    <w:p w:rsidR="00765F85" w:rsidRDefault="00765F85">
      <w:pPr>
        <w:spacing w:after="0"/>
        <w:jc w:val="both"/>
        <w:rPr>
          <w:sz w:val="24"/>
          <w:szCs w:val="24"/>
        </w:rPr>
      </w:pP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20.00 – 20.45 uur:</w:t>
      </w:r>
      <w:r>
        <w:rPr>
          <w:sz w:val="24"/>
          <w:szCs w:val="24"/>
        </w:rPr>
        <w:tab/>
        <w:t xml:space="preserve">Lezing door spreekster </w:t>
      </w:r>
      <w:proofErr w:type="spellStart"/>
      <w:r>
        <w:rPr>
          <w:sz w:val="24"/>
          <w:szCs w:val="24"/>
        </w:rPr>
        <w:t>Marrit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Vogtländer</w:t>
      </w:r>
      <w:proofErr w:type="spellEnd"/>
    </w:p>
    <w:p w:rsidR="00765F85" w:rsidRDefault="00765F85">
      <w:pPr>
        <w:spacing w:after="0"/>
        <w:jc w:val="both"/>
        <w:rPr>
          <w:sz w:val="24"/>
          <w:szCs w:val="24"/>
        </w:rPr>
      </w:pP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20-45 - 21.00 uur:        pauze</w:t>
      </w:r>
    </w:p>
    <w:p w:rsidR="00765F85" w:rsidRDefault="00274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5F85" w:rsidRDefault="0027403B">
      <w:pPr>
        <w:spacing w:after="0"/>
        <w:jc w:val="both"/>
      </w:pPr>
      <w:r>
        <w:rPr>
          <w:sz w:val="24"/>
          <w:szCs w:val="24"/>
        </w:rPr>
        <w:t xml:space="preserve">21.00 - 22.00 uur: </w:t>
      </w:r>
      <w:r>
        <w:rPr>
          <w:sz w:val="24"/>
          <w:szCs w:val="24"/>
        </w:rPr>
        <w:tab/>
        <w:t>verder met de lezing, aansluitend vragen</w:t>
      </w:r>
    </w:p>
    <w:p w:rsidR="00765F85" w:rsidRDefault="00765F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765F85" w:rsidRDefault="0027403B">
      <w:pPr>
        <w:spacing w:after="0"/>
        <w:jc w:val="both"/>
        <w:rPr>
          <w:b/>
        </w:rPr>
      </w:pPr>
      <w:r>
        <w:lastRenderedPageBreak/>
        <w:t xml:space="preserve">              </w:t>
      </w:r>
      <w:r>
        <w:rPr>
          <w:b/>
        </w:rPr>
        <w:t>Vroeg diagnostiek en behandeling in de kinderpsychiatrie</w:t>
      </w:r>
    </w:p>
    <w:p w:rsidR="00765F85" w:rsidRDefault="0027403B">
      <w:pPr>
        <w:spacing w:after="0"/>
        <w:ind w:left="720"/>
        <w:jc w:val="both"/>
      </w:pPr>
      <w:r>
        <w:t xml:space="preserve"> </w:t>
      </w:r>
    </w:p>
    <w:p w:rsidR="00765F85" w:rsidRDefault="0027403B">
      <w:pPr>
        <w:spacing w:after="0"/>
        <w:ind w:left="720"/>
        <w:jc w:val="both"/>
      </w:pPr>
      <w:r>
        <w:t>Door toename van kennis en de aanwezigheid van (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) interventies bij </w:t>
      </w:r>
      <w:proofErr w:type="spellStart"/>
      <w:r>
        <w:t>kinderpsychiatrische</w:t>
      </w:r>
      <w:proofErr w:type="spellEnd"/>
      <w:r>
        <w:t xml:space="preserve"> aandoeningen worden kinderen steeds op jongere leeftijd aangemeld in onze praktijk. Daarbij weten we dat vroege interventie de ontwikkeling bevordert en problematiek verminderd.</w:t>
      </w:r>
    </w:p>
    <w:p w:rsidR="00765F85" w:rsidRDefault="0027403B">
      <w:pPr>
        <w:spacing w:after="0"/>
        <w:ind w:left="720"/>
        <w:jc w:val="both"/>
      </w:pPr>
      <w:r>
        <w:t xml:space="preserve">Deze jonge kinderen  met hun ouders/verzorgers vragen een andere benadering, waarbij de infant </w:t>
      </w:r>
      <w:proofErr w:type="spellStart"/>
      <w:r>
        <w:t>mental</w:t>
      </w:r>
      <w:proofErr w:type="spellEnd"/>
      <w:r>
        <w:t xml:space="preserve"> health visie een belangrijke rol speelt.</w:t>
      </w:r>
    </w:p>
    <w:p w:rsidR="00765F85" w:rsidRDefault="0027403B">
      <w:pPr>
        <w:spacing w:after="0"/>
        <w:ind w:left="720"/>
        <w:jc w:val="both"/>
      </w:pPr>
      <w:r>
        <w:t xml:space="preserve"> </w:t>
      </w:r>
    </w:p>
    <w:p w:rsidR="00765F85" w:rsidRDefault="0027403B">
      <w:pPr>
        <w:spacing w:after="0"/>
        <w:ind w:left="720"/>
        <w:jc w:val="both"/>
      </w:pPr>
      <w:r>
        <w:t xml:space="preserve">Hoe herken je </w:t>
      </w:r>
      <w:proofErr w:type="spellStart"/>
      <w:r>
        <w:t>kinderpsychiatrische</w:t>
      </w:r>
      <w:proofErr w:type="spellEnd"/>
      <w:r>
        <w:t xml:space="preserve"> problematiek op jonge leeftijd?</w:t>
      </w:r>
    </w:p>
    <w:p w:rsidR="00765F85" w:rsidRDefault="0027403B">
      <w:pPr>
        <w:spacing w:after="0"/>
        <w:ind w:left="720"/>
        <w:jc w:val="both"/>
      </w:pPr>
      <w:r>
        <w:t>En kun je kinderen en hun ouders verder helpen (b.v. door adviseren en/of verwijzen)?</w:t>
      </w:r>
    </w:p>
    <w:p w:rsidR="00765F85" w:rsidRDefault="0027403B">
      <w:pPr>
        <w:spacing w:after="0"/>
        <w:ind w:left="720"/>
        <w:jc w:val="both"/>
      </w:pPr>
      <w:r>
        <w:t>Dit zijn wellicht vragen die spelen in jullie dagelijkse praktijk.</w:t>
      </w:r>
    </w:p>
    <w:p w:rsidR="00765F85" w:rsidRDefault="0027403B">
      <w:pPr>
        <w:spacing w:after="0"/>
        <w:ind w:left="720"/>
        <w:jc w:val="both"/>
      </w:pPr>
      <w:r>
        <w:t>De komende presentatie zal ik jullie vertellen vanuit mijn praktijk over onze werkwijze; hoe we kijken en denken  (dit met behulp van video fragmenten).</w:t>
      </w:r>
    </w:p>
    <w:p w:rsidR="00765F85" w:rsidRDefault="0027403B">
      <w:pPr>
        <w:spacing w:after="0"/>
        <w:ind w:left="720"/>
        <w:jc w:val="both"/>
      </w:pPr>
      <w:r>
        <w:t xml:space="preserve"> </w:t>
      </w:r>
    </w:p>
    <w:p w:rsidR="00765F85" w:rsidRDefault="0027403B">
      <w:pPr>
        <w:spacing w:after="0"/>
        <w:ind w:left="720"/>
        <w:jc w:val="both"/>
      </w:pPr>
      <w:r>
        <w:t>Doel is vergroten van jullie competentie op het gebied van :</w:t>
      </w:r>
    </w:p>
    <w:p w:rsidR="00765F85" w:rsidRDefault="0027403B">
      <w:pPr>
        <w:spacing w:after="0"/>
        <w:ind w:left="720"/>
        <w:jc w:val="both"/>
      </w:pPr>
      <w:r>
        <w:t>herkennen van de eerste signalen van kinder- en jeugdpsychiatrische problematiek</w:t>
      </w:r>
    </w:p>
    <w:p w:rsidR="00765F85" w:rsidRDefault="0027403B">
      <w:pPr>
        <w:spacing w:after="0"/>
        <w:ind w:left="720"/>
        <w:jc w:val="both"/>
      </w:pPr>
      <w:r>
        <w:t>geven van adviezen</w:t>
      </w:r>
    </w:p>
    <w:p w:rsidR="00765F85" w:rsidRDefault="0027403B">
      <w:pPr>
        <w:spacing w:after="0"/>
        <w:ind w:left="720"/>
        <w:jc w:val="both"/>
      </w:pPr>
      <w:r>
        <w:t>weten van verwijsmogelijkheden.</w:t>
      </w:r>
    </w:p>
    <w:p w:rsidR="00765F85" w:rsidRDefault="00765F85">
      <w:pPr>
        <w:spacing w:after="0"/>
        <w:ind w:left="720"/>
        <w:jc w:val="both"/>
      </w:pPr>
    </w:p>
    <w:p w:rsidR="00765F85" w:rsidRDefault="0027403B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Vogtländer</w:t>
      </w:r>
      <w:proofErr w:type="spellEnd"/>
      <w:r>
        <w:rPr>
          <w:sz w:val="24"/>
          <w:szCs w:val="24"/>
        </w:rPr>
        <w:t xml:space="preserve">, kinder- en jeugdpsychiater, </w:t>
      </w:r>
    </w:p>
    <w:p w:rsidR="00765F85" w:rsidRDefault="002740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IMH specialist DAIMH.</w:t>
      </w:r>
    </w:p>
    <w:p w:rsidR="00765F85" w:rsidRDefault="0027403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M.O.C. t Kabouterhuis in Leiden</w:t>
      </w:r>
    </w:p>
    <w:p w:rsidR="00765F85" w:rsidRDefault="00765F85">
      <w:pPr>
        <w:spacing w:after="0"/>
        <w:ind w:left="720"/>
        <w:jc w:val="both"/>
      </w:pPr>
    </w:p>
    <w:p w:rsidR="00765F85" w:rsidRDefault="0027403B">
      <w:pPr>
        <w:spacing w:after="0"/>
        <w:ind w:left="720"/>
        <w:jc w:val="both"/>
      </w:pPr>
      <w:r>
        <w:t xml:space="preserve"> </w:t>
      </w:r>
    </w:p>
    <w:p w:rsidR="00765F85" w:rsidRDefault="00765F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765F85" w:rsidRDefault="00765F85">
      <w:pPr>
        <w:spacing w:after="0"/>
        <w:jc w:val="both"/>
      </w:pPr>
    </w:p>
    <w:p w:rsidR="00765F85" w:rsidRDefault="00765F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65F85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num="2" w:space="720" w:equalWidth="0">
        <w:col w:w="6648" w:space="708"/>
        <w:col w:w="664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20" w:rsidRDefault="0027403B">
      <w:pPr>
        <w:spacing w:after="0" w:line="240" w:lineRule="auto"/>
      </w:pPr>
      <w:r>
        <w:separator/>
      </w:r>
    </w:p>
  </w:endnote>
  <w:endnote w:type="continuationSeparator" w:id="0">
    <w:p w:rsidR="00753A20" w:rsidRDefault="002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85" w:rsidRDefault="00765F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20" w:rsidRDefault="0027403B">
      <w:pPr>
        <w:spacing w:after="0" w:line="240" w:lineRule="auto"/>
      </w:pPr>
      <w:r>
        <w:separator/>
      </w:r>
    </w:p>
  </w:footnote>
  <w:footnote w:type="continuationSeparator" w:id="0">
    <w:p w:rsidR="00753A20" w:rsidRDefault="002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85" w:rsidRDefault="0027403B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3B4"/>
    <w:multiLevelType w:val="multilevel"/>
    <w:tmpl w:val="05CCB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F85"/>
    <w:rsid w:val="0027403B"/>
    <w:rsid w:val="006D327F"/>
    <w:rsid w:val="00753A20"/>
    <w:rsid w:val="007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536F43AD</Template>
  <TotalTime>0</TotalTime>
  <Pages>3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Breedeveld</dc:creator>
  <cp:lastModifiedBy>Marjolein van Marle</cp:lastModifiedBy>
  <cp:revision>2</cp:revision>
  <dcterms:created xsi:type="dcterms:W3CDTF">2019-02-18T19:05:00Z</dcterms:created>
  <dcterms:modified xsi:type="dcterms:W3CDTF">2019-02-18T19:05:00Z</dcterms:modified>
</cp:coreProperties>
</file>